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Fangsong" w:hAnsi="STFangsong" w:eastAsia="STFangsong" w:cs="STFangsong"/>
          <w:b/>
          <w:bCs/>
          <w:sz w:val="32"/>
          <w:szCs w:val="32"/>
        </w:rPr>
      </w:pPr>
      <w:r>
        <w:rPr>
          <w:rFonts w:hint="eastAsia" w:ascii="STFangsong" w:hAnsi="STFangsong" w:eastAsia="STFangsong" w:cs="STFangsong"/>
          <w:b/>
          <w:bCs/>
          <w:sz w:val="32"/>
          <w:szCs w:val="32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湖州市城建房屋拆迁有限公司应聘登记表</w:t>
      </w:r>
    </w:p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应聘岗位</w:t>
      </w:r>
      <w:r>
        <w:rPr>
          <w:rFonts w:hint="eastAsia" w:ascii="仿宋" w:hAnsi="仿宋" w:eastAsia="仿宋" w:cs="仿宋"/>
          <w:b/>
          <w:bCs/>
          <w:sz w:val="21"/>
          <w:szCs w:val="21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b/>
          <w:bCs/>
          <w:sz w:val="21"/>
          <w:szCs w:val="21"/>
          <w:u w:val="none"/>
          <w:lang w:val="en-US" w:eastAsia="zh-CN"/>
        </w:rPr>
        <w:t xml:space="preserve">      联系方式：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 xml:space="preserve"> </w:t>
      </w:r>
    </w:p>
    <w:tbl>
      <w:tblPr>
        <w:tblStyle w:val="2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450"/>
        <w:gridCol w:w="458"/>
        <w:gridCol w:w="659"/>
        <w:gridCol w:w="1150"/>
        <w:gridCol w:w="184"/>
        <w:gridCol w:w="832"/>
        <w:gridCol w:w="1161"/>
        <w:gridCol w:w="110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别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</w:rPr>
              <w:t>籍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</w:rPr>
              <w:t>贯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近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</w:rPr>
              <w:t>称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学  历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户籍地址</w:t>
            </w:r>
          </w:p>
        </w:tc>
        <w:tc>
          <w:tcPr>
            <w:tcW w:w="78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3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9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8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家庭主要成员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报名人员签名：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Fangsong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5642F"/>
    <w:rsid w:val="101226F5"/>
    <w:rsid w:val="4BF5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2021-07-20T07:49:00Z</dcterms:created>
  <dc:creator>孙宇帆</dc:creator>
  <cp:lastModifiedBy>Administrator</cp:lastModifiedBy>
  <dcterms:modified xsi:type="dcterms:W3CDTF">2021-12-17T08:43:23Z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70EC1E1959434484A20E75E6D3EBB761</vt:lpwstr>
  </property>
</Properties>
</file>